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FC" w:rsidRPr="006A3CFC" w:rsidRDefault="006A3CFC">
      <w:pPr>
        <w:rPr>
          <w:rFonts w:ascii="Century Gothic" w:hAnsi="Century Gothic"/>
          <w:sz w:val="40"/>
        </w:rPr>
      </w:pPr>
      <w:r>
        <w:rPr>
          <w:rFonts w:ascii="Century Gothic" w:hAnsi="Century Gothic"/>
          <w:sz w:val="40"/>
        </w:rPr>
        <w:t xml:space="preserve">Interdisciplinary Reading Project - Math </w:t>
      </w:r>
    </w:p>
    <w:p w:rsidR="00766151" w:rsidRDefault="00E32CFE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The Actual Total Truth </w:t>
      </w:r>
    </w:p>
    <w:p w:rsidR="00E32CFE" w:rsidRDefault="00E32CFE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By: </w:t>
      </w:r>
      <w:r w:rsidR="006A3CFC">
        <w:rPr>
          <w:rFonts w:ascii="Century Gothic" w:hAnsi="Century Gothic"/>
          <w:sz w:val="24"/>
        </w:rPr>
        <w:t xml:space="preserve">Karen Rivers </w:t>
      </w:r>
    </w:p>
    <w:p w:rsidR="00F16CD1" w:rsidRDefault="006A3CFC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ab/>
        <w:t xml:space="preserve">This book is about a </w:t>
      </w:r>
      <w:r w:rsidR="00DE30DD">
        <w:rPr>
          <w:rFonts w:ascii="Century Gothic" w:hAnsi="Century Gothic"/>
          <w:sz w:val="24"/>
        </w:rPr>
        <w:t>young girl in grade five named Carly who has to take summer school in math</w:t>
      </w:r>
      <w:r w:rsidR="00F16CD1">
        <w:rPr>
          <w:rFonts w:ascii="Century Gothic" w:hAnsi="Century Gothic"/>
          <w:sz w:val="24"/>
        </w:rPr>
        <w:t>, when she finds out that her worst enemy, Nigel, is going to be a tutor there</w:t>
      </w:r>
      <w:r w:rsidR="00DE30DD">
        <w:rPr>
          <w:rFonts w:ascii="Century Gothic" w:hAnsi="Century Gothic"/>
          <w:sz w:val="24"/>
        </w:rPr>
        <w:t xml:space="preserve">.  Also, Carly’s mom is having a baby. </w:t>
      </w:r>
      <w:r w:rsidR="00F16CD1">
        <w:rPr>
          <w:rFonts w:ascii="Century Gothic" w:hAnsi="Century Gothic"/>
          <w:sz w:val="24"/>
        </w:rPr>
        <w:t xml:space="preserve"> Carly is very bitter about all</w:t>
      </w:r>
      <w:r w:rsidR="00DE30DD">
        <w:rPr>
          <w:rFonts w:ascii="Century Gothic" w:hAnsi="Century Gothic"/>
          <w:sz w:val="24"/>
        </w:rPr>
        <w:t xml:space="preserve"> of these things.  It would seem that her only escape is going to her cabin with her friends, where they discover a porpoise that had been sh</w:t>
      </w:r>
      <w:r w:rsidR="00F16CD1">
        <w:rPr>
          <w:rFonts w:ascii="Century Gothic" w:hAnsi="Century Gothic"/>
          <w:sz w:val="24"/>
        </w:rPr>
        <w:t>ot.  B</w:t>
      </w:r>
      <w:r w:rsidR="004A03A8">
        <w:rPr>
          <w:rFonts w:ascii="Century Gothic" w:hAnsi="Century Gothic"/>
          <w:sz w:val="24"/>
        </w:rPr>
        <w:t xml:space="preserve">etween goings to summer school and </w:t>
      </w:r>
      <w:r w:rsidR="00F16CD1">
        <w:rPr>
          <w:rFonts w:ascii="Century Gothic" w:hAnsi="Century Gothic"/>
          <w:sz w:val="24"/>
        </w:rPr>
        <w:t xml:space="preserve">diving camp, watching her new baby brother, and trying to solve the porpoise mystery, Carly has one busy summer.  Will the porpoise hunters be caught?  </w:t>
      </w:r>
      <w:r w:rsidR="004A03A8">
        <w:rPr>
          <w:rFonts w:ascii="Century Gothic" w:hAnsi="Century Gothic"/>
          <w:sz w:val="24"/>
        </w:rPr>
        <w:t>Will Nigel and Carly work out their differences</w:t>
      </w:r>
      <w:r w:rsidR="00F16CD1">
        <w:rPr>
          <w:rFonts w:ascii="Century Gothic" w:hAnsi="Century Gothic"/>
          <w:sz w:val="24"/>
        </w:rPr>
        <w:t xml:space="preserve">?  You will just have to read the book to find out.  </w:t>
      </w:r>
      <w:r w:rsidR="00DE30DD">
        <w:rPr>
          <w:rFonts w:ascii="Century Gothic" w:hAnsi="Century Gothic"/>
          <w:sz w:val="24"/>
        </w:rPr>
        <w:t xml:space="preserve">  </w:t>
      </w:r>
    </w:p>
    <w:p w:rsidR="004A03A8" w:rsidRDefault="00F16CD1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ab/>
      </w:r>
      <w:r w:rsidR="004A03A8">
        <w:rPr>
          <w:rFonts w:ascii="Century Gothic" w:hAnsi="Century Gothic"/>
          <w:sz w:val="24"/>
        </w:rPr>
        <w:t>I believe that this book takes a step into the brain of a young girl.  It talks about her relationships with her friends, family, teacher/coaches and classmates.  I think that being at that age is very hard and not many people appreciate the value of it.</w:t>
      </w:r>
    </w:p>
    <w:p w:rsidR="006A3CFC" w:rsidRPr="00E32CFE" w:rsidRDefault="004C79A0" w:rsidP="004A03A8">
      <w:pPr>
        <w:ind w:firstLine="720"/>
        <w:rPr>
          <w:rFonts w:ascii="Century Gothic" w:hAnsi="Century Gothic"/>
          <w:sz w:val="24"/>
        </w:rPr>
      </w:pPr>
      <w:r>
        <w:rPr>
          <w:rFonts w:ascii="Century Gothic" w:hAnsi="Century Gothic"/>
          <w:noProof/>
          <w:sz w:val="24"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1760220</wp:posOffset>
            </wp:positionV>
            <wp:extent cx="1905000" cy="2705100"/>
            <wp:effectExtent l="19050" t="0" r="0" b="0"/>
            <wp:wrapTopAndBottom/>
            <wp:docPr id="2" name="Picture 4" descr="http://www.umanitoba.ca/cm/vol14/no3/theactualtotaltru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manitoba.ca/cm/vol14/no3/theactualtotaltru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sz w:val="24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1746250</wp:posOffset>
            </wp:positionV>
            <wp:extent cx="1866900" cy="2714625"/>
            <wp:effectExtent l="19050" t="0" r="0" b="0"/>
            <wp:wrapTight wrapText="bothSides">
              <wp:wrapPolygon edited="0">
                <wp:start x="-220" y="0"/>
                <wp:lineTo x="-220" y="21524"/>
                <wp:lineTo x="21600" y="21524"/>
                <wp:lineTo x="21600" y="0"/>
                <wp:lineTo x="-220" y="0"/>
              </wp:wrapPolygon>
            </wp:wrapTight>
            <wp:docPr id="1" name="Picture 1" descr="http://dynamic.images.indigo.ca/ProductImage.aspx?lang=en&amp;width=140&amp;isbn=0439937558&amp;cat=books&amp;quality=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ynamic.images.indigo.ca/ProductImage.aspx?lang=en&amp;width=140&amp;isbn=0439937558&amp;cat=books&amp;quality=8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6CD1">
        <w:rPr>
          <w:rFonts w:ascii="Century Gothic" w:hAnsi="Century Gothic"/>
          <w:sz w:val="24"/>
        </w:rPr>
        <w:t>This book was on the math list for this reading project.  After finishing this book I realised that it had no math content within the book at all.  I believe that it would have been quite easy to include some math content in the book had the author so wished.</w:t>
      </w:r>
      <w:r w:rsidR="00551F67">
        <w:rPr>
          <w:rFonts w:ascii="Century Gothic" w:hAnsi="Century Gothic"/>
          <w:sz w:val="24"/>
        </w:rPr>
        <w:t xml:space="preserve">  At one point in the book, when Carly is at summer school it would be easy to incorporate some points on the topics that she was working on.  The </w:t>
      </w:r>
      <w:proofErr w:type="gramStart"/>
      <w:r w:rsidR="00551F67">
        <w:rPr>
          <w:rFonts w:ascii="Century Gothic" w:hAnsi="Century Gothic"/>
          <w:sz w:val="24"/>
        </w:rPr>
        <w:t>author</w:t>
      </w:r>
      <w:proofErr w:type="gramEnd"/>
      <w:r w:rsidR="00551F67">
        <w:rPr>
          <w:rFonts w:ascii="Century Gothic" w:hAnsi="Century Gothic"/>
          <w:sz w:val="24"/>
        </w:rPr>
        <w:t xml:space="preserve"> could have also incorporated math content when Carly is doing her homework for summer school.  </w:t>
      </w:r>
      <w:r w:rsidR="00F16CD1">
        <w:rPr>
          <w:rFonts w:ascii="Century Gothic" w:hAnsi="Century Gothic"/>
          <w:sz w:val="24"/>
        </w:rPr>
        <w:t xml:space="preserve">  </w:t>
      </w:r>
      <w:r w:rsidR="00DE30DD">
        <w:rPr>
          <w:rFonts w:ascii="Century Gothic" w:hAnsi="Century Gothic"/>
          <w:sz w:val="24"/>
        </w:rPr>
        <w:t xml:space="preserve"> </w:t>
      </w:r>
      <w:r w:rsidR="006A3CFC">
        <w:rPr>
          <w:rFonts w:ascii="Century Gothic" w:hAnsi="Century Gothic"/>
          <w:sz w:val="24"/>
        </w:rPr>
        <w:t xml:space="preserve"> </w:t>
      </w:r>
    </w:p>
    <w:sectPr w:rsidR="006A3CFC" w:rsidRPr="00E32CFE" w:rsidSect="007661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E32CFE"/>
    <w:rsid w:val="004A03A8"/>
    <w:rsid w:val="004C79A0"/>
    <w:rsid w:val="00551F67"/>
    <w:rsid w:val="006A3CFC"/>
    <w:rsid w:val="00766151"/>
    <w:rsid w:val="009173F3"/>
    <w:rsid w:val="00B51980"/>
    <w:rsid w:val="00D27EB3"/>
    <w:rsid w:val="00DE30DD"/>
    <w:rsid w:val="00E32CFE"/>
    <w:rsid w:val="00F16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Imaan Amlani</dc:creator>
  <cp:keywords/>
  <dc:description/>
  <cp:lastModifiedBy>Imaan Amlani</cp:lastModifiedBy>
  <cp:revision>4</cp:revision>
  <dcterms:created xsi:type="dcterms:W3CDTF">2010-02-18T00:33:00Z</dcterms:created>
  <dcterms:modified xsi:type="dcterms:W3CDTF">2010-02-24T03:32:00Z</dcterms:modified>
</cp:coreProperties>
</file>